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ageBreakBefore w:val="0"/>
        <w:spacing w:after="0" w:before="0" w:lineRule="auto"/>
        <w:jc w:val="center"/>
        <w:rPr>
          <w:i w:val="1"/>
          <w:sz w:val="32"/>
          <w:szCs w:val="32"/>
        </w:rPr>
      </w:pPr>
      <w:r w:rsidDel="00000000" w:rsidR="00000000" w:rsidRPr="00000000">
        <w:rPr>
          <w:i w:val="1"/>
          <w:sz w:val="32"/>
          <w:szCs w:val="32"/>
          <w:rtl w:val="0"/>
        </w:rPr>
        <w:t xml:space="preserve">Delaware Association of School Psychologists</w:t>
      </w:r>
    </w:p>
    <w:p w:rsidR="00000000" w:rsidDel="00000000" w:rsidP="00000000" w:rsidRDefault="00000000" w:rsidRPr="00000000" w14:paraId="00000002">
      <w:pPr>
        <w:pStyle w:val="Heading2"/>
        <w:keepNext w:val="0"/>
        <w:keepLines w:val="0"/>
        <w:pageBreakBefore w:val="0"/>
        <w:spacing w:after="0" w:before="0" w:lineRule="auto"/>
        <w:jc w:val="center"/>
        <w:rPr>
          <w:b w:val="1"/>
          <w:sz w:val="28"/>
          <w:szCs w:val="28"/>
          <w:vertAlign w:val="baseline"/>
        </w:rPr>
      </w:pPr>
      <w:bookmarkStart w:colFirst="0" w:colLast="0" w:name="_knbal57q9uti" w:id="0"/>
      <w:bookmarkEnd w:id="0"/>
      <w:r w:rsidDel="00000000" w:rsidR="00000000" w:rsidRPr="00000000">
        <w:rPr>
          <w:sz w:val="32"/>
          <w:szCs w:val="32"/>
          <w:rtl w:val="0"/>
        </w:rPr>
        <w:t xml:space="preserve">2022 </w:t>
      </w:r>
      <w:r w:rsidDel="00000000" w:rsidR="00000000" w:rsidRPr="00000000">
        <w:rPr>
          <w:b w:val="1"/>
          <w:sz w:val="28"/>
          <w:szCs w:val="28"/>
          <w:vertAlign w:val="baseline"/>
          <w:rtl w:val="0"/>
        </w:rPr>
        <w:t xml:space="preserve">Delaware School Psychologist of the Year (SPOTY) Nomination Form</w:t>
      </w:r>
    </w:p>
    <w:p w:rsidR="00000000" w:rsidDel="00000000" w:rsidP="00000000" w:rsidRDefault="00000000" w:rsidRPr="00000000" w14:paraId="00000003">
      <w:pPr>
        <w:pageBreakBefore w:val="0"/>
        <w:jc w:val="center"/>
        <w:rPr>
          <w:b w:val="1"/>
          <w:sz w:val="20"/>
          <w:szCs w:val="20"/>
        </w:rPr>
      </w:pPr>
      <w:r w:rsidDel="00000000" w:rsidR="00000000" w:rsidRPr="00000000">
        <w:rPr>
          <w:rtl w:val="0"/>
        </w:rPr>
      </w:r>
    </w:p>
    <w:p w:rsidR="00000000" w:rsidDel="00000000" w:rsidP="00000000" w:rsidRDefault="00000000" w:rsidRPr="00000000" w14:paraId="00000004">
      <w:pPr>
        <w:pageBreakBefore w:val="0"/>
        <w:jc w:val="both"/>
        <w:rPr/>
      </w:pPr>
      <w:r w:rsidDel="00000000" w:rsidR="00000000" w:rsidRPr="00000000">
        <w:rPr>
          <w:vertAlign w:val="baseline"/>
          <w:rtl w:val="0"/>
        </w:rPr>
        <w:t xml:space="preserve">The Delaware Association of School Psychologists (DASP) is seeking to recognize one School Psychologist in our state who has excelled in the</w:t>
      </w:r>
      <w:r w:rsidDel="00000000" w:rsidR="00000000" w:rsidRPr="00000000">
        <w:rPr>
          <w:rtl w:val="0"/>
        </w:rPr>
        <w:t xml:space="preserve">ir</w:t>
      </w:r>
      <w:r w:rsidDel="00000000" w:rsidR="00000000" w:rsidRPr="00000000">
        <w:rPr>
          <w:vertAlign w:val="baseline"/>
          <w:rtl w:val="0"/>
        </w:rPr>
        <w:t xml:space="preserve"> commitm</w:t>
      </w:r>
      <w:r w:rsidDel="00000000" w:rsidR="00000000" w:rsidRPr="00000000">
        <w:rPr>
          <w:rtl w:val="0"/>
        </w:rPr>
        <w:t xml:space="preserve">e</w:t>
      </w:r>
      <w:r w:rsidDel="00000000" w:rsidR="00000000" w:rsidRPr="00000000">
        <w:rPr>
          <w:vertAlign w:val="baseline"/>
          <w:rtl w:val="0"/>
        </w:rPr>
        <w:t xml:space="preserve">nt and contribution to the betterment of</w:t>
      </w:r>
      <w:r w:rsidDel="00000000" w:rsidR="00000000" w:rsidRPr="00000000">
        <w:rPr>
          <w:rtl w:val="0"/>
        </w:rPr>
        <w:t xml:space="preserve"> </w:t>
      </w:r>
      <w:r w:rsidDel="00000000" w:rsidR="00000000" w:rsidRPr="00000000">
        <w:rPr>
          <w:vertAlign w:val="baseline"/>
          <w:rtl w:val="0"/>
        </w:rPr>
        <w:t xml:space="preserve">their school(s), profession, and specifically to the students the</w:t>
      </w:r>
      <w:r w:rsidDel="00000000" w:rsidR="00000000" w:rsidRPr="00000000">
        <w:rPr>
          <w:rtl w:val="0"/>
        </w:rPr>
        <w:t xml:space="preserve">y</w:t>
      </w:r>
      <w:r w:rsidDel="00000000" w:rsidR="00000000" w:rsidRPr="00000000">
        <w:rPr>
          <w:vertAlign w:val="baseline"/>
          <w:rtl w:val="0"/>
        </w:rPr>
        <w:t xml:space="preserve"> serve. We are requesting your help in identifying such a </w:t>
      </w:r>
      <w:r w:rsidDel="00000000" w:rsidR="00000000" w:rsidRPr="00000000">
        <w:rPr>
          <w:rtl w:val="0"/>
        </w:rPr>
        <w:t xml:space="preserve">S</w:t>
      </w:r>
      <w:r w:rsidDel="00000000" w:rsidR="00000000" w:rsidRPr="00000000">
        <w:rPr>
          <w:vertAlign w:val="baseline"/>
          <w:rtl w:val="0"/>
        </w:rPr>
        <w:t xml:space="preserve">chool </w:t>
      </w:r>
      <w:r w:rsidDel="00000000" w:rsidR="00000000" w:rsidRPr="00000000">
        <w:rPr>
          <w:rtl w:val="0"/>
        </w:rPr>
        <w:t xml:space="preserve">P</w:t>
      </w:r>
      <w:r w:rsidDel="00000000" w:rsidR="00000000" w:rsidRPr="00000000">
        <w:rPr>
          <w:vertAlign w:val="baseline"/>
          <w:rtl w:val="0"/>
        </w:rPr>
        <w:t xml:space="preserve">sychologist. If you believe that one of your district’s School Psychologists should be recognized as School Psychologist of the Year, please provide the following information</w:t>
      </w:r>
      <w:r w:rsidDel="00000000" w:rsidR="00000000" w:rsidRPr="00000000">
        <w:rPr>
          <w:rtl w:val="0"/>
        </w:rPr>
        <w:t xml:space="preserve"> </w:t>
      </w:r>
      <w:r w:rsidDel="00000000" w:rsidR="00000000" w:rsidRPr="00000000">
        <w:rPr>
          <w:b w:val="1"/>
          <w:u w:val="single"/>
          <w:rtl w:val="0"/>
        </w:rPr>
        <w:t xml:space="preserve">o</w:t>
      </w:r>
      <w:r w:rsidDel="00000000" w:rsidR="00000000" w:rsidRPr="00000000">
        <w:rPr>
          <w:b w:val="1"/>
          <w:u w:val="single"/>
          <w:rtl w:val="0"/>
        </w:rPr>
        <w:t xml:space="preserve">n or before Friday</w:t>
      </w:r>
      <w:r w:rsidDel="00000000" w:rsidR="00000000" w:rsidRPr="00000000">
        <w:rPr>
          <w:b w:val="1"/>
          <w:u w:val="single"/>
          <w:rtl w:val="0"/>
        </w:rPr>
        <w:t xml:space="preserve">, March 25, 2022</w:t>
      </w:r>
      <w:r w:rsidDel="00000000" w:rsidR="00000000" w:rsidRPr="00000000">
        <w:rPr>
          <w:vertAlign w:val="baseline"/>
          <w:rtl w:val="0"/>
        </w:rPr>
        <w:t xml:space="preserve">. </w:t>
      </w:r>
      <w:r w:rsidDel="00000000" w:rsidR="00000000" w:rsidRPr="00000000">
        <w:rPr>
          <w:rtl w:val="0"/>
        </w:rPr>
        <w:t xml:space="preserve">Nominations can be completed by anyone (e.g. fellow School Psychologists, Principals, other school staff, parents, and students). </w:t>
      </w:r>
    </w:p>
    <w:p w:rsidR="00000000" w:rsidDel="00000000" w:rsidP="00000000" w:rsidRDefault="00000000" w:rsidRPr="00000000" w14:paraId="00000005">
      <w:pPr>
        <w:pageBreakBefore w:val="0"/>
        <w:jc w:val="both"/>
        <w:rPr>
          <w:sz w:val="20"/>
          <w:szCs w:val="20"/>
        </w:rPr>
      </w:pPr>
      <w:r w:rsidDel="00000000" w:rsidR="00000000" w:rsidRPr="00000000">
        <w:rPr>
          <w:rtl w:val="0"/>
        </w:rPr>
      </w:r>
    </w:p>
    <w:p w:rsidR="00000000" w:rsidDel="00000000" w:rsidP="00000000" w:rsidRDefault="00000000" w:rsidRPr="00000000" w14:paraId="00000006">
      <w:pPr>
        <w:pageBreakBefore w:val="0"/>
        <w:jc w:val="both"/>
        <w:rPr/>
      </w:pPr>
      <w:r w:rsidDel="00000000" w:rsidR="00000000" w:rsidRPr="00000000">
        <w:rPr>
          <w:rtl w:val="0"/>
        </w:rPr>
        <w:t xml:space="preserve">Eligible candidates include practicing School Psychologists in the state of Delaware and </w:t>
      </w:r>
      <w:r w:rsidDel="00000000" w:rsidR="00000000" w:rsidRPr="00000000">
        <w:rPr>
          <w:color w:val="ff0000"/>
          <w:u w:val="single"/>
          <w:rtl w:val="0"/>
        </w:rPr>
        <w:t xml:space="preserve">must be a member of DASP in good standing.</w:t>
      </w:r>
      <w:r w:rsidDel="00000000" w:rsidR="00000000" w:rsidRPr="00000000">
        <w:rPr>
          <w:rtl w:val="0"/>
        </w:rPr>
        <w:t xml:space="preserve"> </w:t>
      </w:r>
      <w:r w:rsidDel="00000000" w:rsidR="00000000" w:rsidRPr="00000000">
        <w:rPr>
          <w:rtl w:val="0"/>
        </w:rPr>
        <w:t xml:space="preserve">NCSP and NASP membership is desirable, but not required. </w:t>
      </w:r>
      <w:r w:rsidDel="00000000" w:rsidR="00000000" w:rsidRPr="00000000">
        <w:rPr>
          <w:rtl w:val="0"/>
        </w:rPr>
      </w:r>
    </w:p>
    <w:p w:rsidR="00000000" w:rsidDel="00000000" w:rsidP="00000000" w:rsidRDefault="00000000" w:rsidRPr="00000000" w14:paraId="00000007">
      <w:pPr>
        <w:pageBreakBefore w:val="0"/>
        <w:rPr>
          <w:sz w:val="20"/>
          <w:szCs w:val="20"/>
          <w:vertAlign w:val="baseline"/>
        </w:rPr>
      </w:pPr>
      <w:r w:rsidDel="00000000" w:rsidR="00000000" w:rsidRPr="00000000">
        <w:rPr>
          <w:rtl w:val="0"/>
        </w:rPr>
      </w:r>
    </w:p>
    <w:p w:rsidR="00000000" w:rsidDel="00000000" w:rsidP="00000000" w:rsidRDefault="00000000" w:rsidRPr="00000000" w14:paraId="00000008">
      <w:pPr>
        <w:pageBreakBefore w:val="0"/>
        <w:rPr>
          <w:sz w:val="28"/>
          <w:szCs w:val="28"/>
          <w:vertAlign w:val="baseline"/>
        </w:rPr>
      </w:pPr>
      <w:r w:rsidDel="00000000" w:rsidR="00000000" w:rsidRPr="00000000">
        <w:rPr>
          <w:b w:val="1"/>
          <w:sz w:val="28"/>
          <w:szCs w:val="28"/>
          <w:vertAlign w:val="baseline"/>
          <w:rtl w:val="0"/>
        </w:rPr>
        <w:t xml:space="preserve">1) Information about the School Psychologist being nominated:</w:t>
      </w:r>
      <w:r w:rsidDel="00000000" w:rsidR="00000000" w:rsidRPr="00000000">
        <w:rPr>
          <w:rtl w:val="0"/>
        </w:rPr>
      </w:r>
    </w:p>
    <w:tbl>
      <w:tblPr>
        <w:tblStyle w:val="Table1"/>
        <w:tblW w:w="9576.0" w:type="dxa"/>
        <w:jc w:val="center"/>
        <w:tblLayout w:type="fixed"/>
        <w:tblLook w:val="0000"/>
      </w:tblPr>
      <w:tblGrid>
        <w:gridCol w:w="3798"/>
        <w:gridCol w:w="5778"/>
        <w:tblGridChange w:id="0">
          <w:tblGrid>
            <w:gridCol w:w="3798"/>
            <w:gridCol w:w="5778"/>
          </w:tblGrid>
        </w:tblGridChange>
      </w:tblGrid>
      <w:tr>
        <w:trPr>
          <w:cantSplit w:val="0"/>
          <w:trHeight w:val="315" w:hRule="atLeast"/>
          <w:tblHeader w:val="0"/>
        </w:trPr>
        <w:tc>
          <w:tcPr>
            <w:vAlign w:val="top"/>
          </w:tcPr>
          <w:p w:rsidR="00000000" w:rsidDel="00000000" w:rsidP="00000000" w:rsidRDefault="00000000" w:rsidRPr="00000000" w14:paraId="00000009">
            <w:pPr>
              <w:pageBreakBefore w:val="0"/>
              <w:rPr>
                <w:sz w:val="26"/>
                <w:szCs w:val="26"/>
                <w:vertAlign w:val="baseline"/>
              </w:rPr>
            </w:pPr>
            <w:r w:rsidDel="00000000" w:rsidR="00000000" w:rsidRPr="00000000">
              <w:rPr>
                <w:sz w:val="26"/>
                <w:szCs w:val="26"/>
                <w:vertAlign w:val="baseline"/>
                <w:rtl w:val="0"/>
              </w:rPr>
              <w:t xml:space="preserve">Name:</w:t>
            </w:r>
          </w:p>
        </w:tc>
        <w:tc>
          <w:tcPr>
            <w:tcBorders>
              <w:bottom w:color="000000" w:space="0" w:sz="4" w:val="single"/>
            </w:tcBorders>
            <w:vAlign w:val="top"/>
          </w:tcPr>
          <w:p w:rsidR="00000000" w:rsidDel="00000000" w:rsidP="00000000" w:rsidRDefault="00000000" w:rsidRPr="00000000" w14:paraId="0000000A">
            <w:pPr>
              <w:pageBreakBefore w:val="0"/>
              <w:rPr>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B">
            <w:pPr>
              <w:pageBreakBefore w:val="0"/>
              <w:rPr>
                <w:i w:val="0"/>
                <w:color w:val="0000ff"/>
                <w:sz w:val="26"/>
                <w:szCs w:val="26"/>
                <w:vertAlign w:val="baseline"/>
              </w:rPr>
            </w:pPr>
            <w:r w:rsidDel="00000000" w:rsidR="00000000" w:rsidRPr="00000000">
              <w:rPr>
                <w:sz w:val="26"/>
                <w:szCs w:val="26"/>
                <w:vertAlign w:val="baseline"/>
                <w:rtl w:val="0"/>
              </w:rPr>
              <w:t xml:space="preserve">District/Schools </w:t>
            </w:r>
            <w:r w:rsidDel="00000000" w:rsidR="00000000" w:rsidRPr="00000000">
              <w:rPr>
                <w:sz w:val="26"/>
                <w:szCs w:val="26"/>
                <w:rtl w:val="0"/>
              </w:rPr>
              <w:t xml:space="preserve">S</w:t>
            </w:r>
            <w:r w:rsidDel="00000000" w:rsidR="00000000" w:rsidRPr="00000000">
              <w:rPr>
                <w:sz w:val="26"/>
                <w:szCs w:val="26"/>
                <w:vertAlign w:val="baseline"/>
                <w:rtl w:val="0"/>
              </w:rPr>
              <w:t xml:space="preserve">erved: </w:t>
            </w: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0C">
            <w:pPr>
              <w:pageBreakBefore w:val="0"/>
              <w:rPr>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D">
            <w:pPr>
              <w:pageBreakBefore w:val="0"/>
              <w:rPr>
                <w:vertAlign w:val="baseline"/>
              </w:rPr>
            </w:pPr>
            <w:r w:rsidDel="00000000" w:rsidR="00000000" w:rsidRPr="00000000">
              <w:rPr>
                <w:sz w:val="26"/>
                <w:szCs w:val="26"/>
                <w:vertAlign w:val="baseline"/>
                <w:rtl w:val="0"/>
              </w:rPr>
              <w:t xml:space="preserve">Grade level and students served:</w:t>
            </w:r>
            <w:r w:rsidDel="00000000" w:rsidR="00000000" w:rsidRPr="00000000">
              <w:rPr>
                <w:vertAlign w:val="baseline"/>
                <w:rtl w:val="0"/>
              </w:rPr>
              <w:t xml:space="preserve">  </w:t>
            </w:r>
          </w:p>
        </w:tc>
        <w:tc>
          <w:tcPr>
            <w:tcBorders>
              <w:top w:color="000000" w:space="0" w:sz="4" w:val="single"/>
              <w:bottom w:color="000000" w:space="0" w:sz="4" w:val="single"/>
            </w:tcBorders>
            <w:vAlign w:val="top"/>
          </w:tcPr>
          <w:p w:rsidR="00000000" w:rsidDel="00000000" w:rsidP="00000000" w:rsidRDefault="00000000" w:rsidRPr="00000000" w14:paraId="0000000E">
            <w:pPr>
              <w:pageBreakBefore w:val="0"/>
              <w:rPr>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F">
            <w:pPr>
              <w:pageBreakBefore w:val="0"/>
              <w:rPr>
                <w:sz w:val="26"/>
                <w:szCs w:val="26"/>
                <w:vertAlign w:val="baseline"/>
              </w:rPr>
            </w:pPr>
            <w:r w:rsidDel="00000000" w:rsidR="00000000" w:rsidRPr="00000000">
              <w:rPr>
                <w:sz w:val="26"/>
                <w:szCs w:val="26"/>
                <w:vertAlign w:val="baseline"/>
                <w:rtl w:val="0"/>
              </w:rPr>
              <w:t xml:space="preserve">Email address:</w:t>
            </w:r>
          </w:p>
        </w:tc>
        <w:tc>
          <w:tcPr>
            <w:tcBorders>
              <w:top w:color="000000" w:space="0" w:sz="4" w:val="single"/>
              <w:bottom w:color="000000" w:space="0" w:sz="4" w:val="single"/>
            </w:tcBorders>
            <w:vAlign w:val="top"/>
          </w:tcPr>
          <w:p w:rsidR="00000000" w:rsidDel="00000000" w:rsidP="00000000" w:rsidRDefault="00000000" w:rsidRPr="00000000" w14:paraId="00000010">
            <w:pPr>
              <w:pageBreakBefore w:val="0"/>
              <w:rPr>
                <w:sz w:val="28"/>
                <w:szCs w:val="28"/>
                <w:vertAlign w:val="baseline"/>
              </w:rPr>
            </w:pP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32.00000000000017"/>
        <w:jc w:val="left"/>
        <w:rPr>
          <w:sz w:val="28"/>
          <w:szCs w:val="28"/>
        </w:rPr>
      </w:pPr>
      <w:r w:rsidDel="00000000" w:rsidR="00000000" w:rsidRPr="00000000">
        <w:rPr>
          <w:sz w:val="26"/>
          <w:szCs w:val="26"/>
          <w:rtl w:val="0"/>
        </w:rPr>
        <w:t xml:space="preserve">DASP Member:</w:t>
      </w:r>
      <w:r w:rsidDel="00000000" w:rsidR="00000000" w:rsidRPr="00000000">
        <w:rPr>
          <w:sz w:val="28"/>
          <w:szCs w:val="28"/>
          <w:rtl w:val="0"/>
        </w:rPr>
        <w:tab/>
        <w:tab/>
        <w:tab/>
        <w:tab/>
      </w:r>
      <w:r w:rsidDel="00000000" w:rsidR="00000000" w:rsidRPr="00000000">
        <w:rPr>
          <w:sz w:val="20"/>
          <w:szCs w:val="20"/>
          <w:rtl w:val="0"/>
        </w:rPr>
        <w:t xml:space="preserve">☐ </w:t>
      </w:r>
      <w:r w:rsidDel="00000000" w:rsidR="00000000" w:rsidRPr="00000000">
        <w:rPr>
          <w:sz w:val="28"/>
          <w:szCs w:val="28"/>
          <w:rtl w:val="0"/>
        </w:rPr>
        <w:t xml:space="preserve">Yes </w:t>
      </w:r>
      <w:r w:rsidDel="00000000" w:rsidR="00000000" w:rsidRPr="00000000">
        <w:rPr>
          <w:sz w:val="20"/>
          <w:szCs w:val="20"/>
          <w:rtl w:val="0"/>
        </w:rPr>
        <w:t xml:space="preserve">☐ </w:t>
      </w:r>
      <w:r w:rsidDel="00000000" w:rsidR="00000000" w:rsidRPr="00000000">
        <w:rPr>
          <w:sz w:val="28"/>
          <w:szCs w:val="28"/>
          <w:rtl w:val="0"/>
        </w:rPr>
        <w:t xml:space="preserve">No </w:t>
      </w:r>
      <w:r w:rsidDel="00000000" w:rsidR="00000000" w:rsidRPr="00000000">
        <w:rPr>
          <w:sz w:val="20"/>
          <w:szCs w:val="20"/>
          <w:rtl w:val="0"/>
        </w:rPr>
        <w:t xml:space="preserve">☐ </w:t>
      </w:r>
      <w:r w:rsidDel="00000000" w:rsidR="00000000" w:rsidRPr="00000000">
        <w:rPr>
          <w:sz w:val="28"/>
          <w:szCs w:val="28"/>
          <w:rtl w:val="0"/>
        </w:rPr>
        <w:t xml:space="preserve">Unsure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32.00000000000017"/>
        <w:jc w:val="left"/>
        <w:rPr>
          <w:sz w:val="28"/>
          <w:szCs w:val="28"/>
        </w:rPr>
      </w:pPr>
      <w:r w:rsidDel="00000000" w:rsidR="00000000" w:rsidRPr="00000000">
        <w:rPr>
          <w:sz w:val="26"/>
          <w:szCs w:val="26"/>
          <w:rtl w:val="0"/>
        </w:rPr>
        <w:t xml:space="preserve">NASP Member:</w:t>
      </w:r>
      <w:r w:rsidDel="00000000" w:rsidR="00000000" w:rsidRPr="00000000">
        <w:rPr>
          <w:sz w:val="28"/>
          <w:szCs w:val="28"/>
          <w:rtl w:val="0"/>
        </w:rPr>
        <w:tab/>
        <w:tab/>
        <w:tab/>
        <w:tab/>
      </w:r>
      <w:r w:rsidDel="00000000" w:rsidR="00000000" w:rsidRPr="00000000">
        <w:rPr>
          <w:sz w:val="20"/>
          <w:szCs w:val="20"/>
          <w:rtl w:val="0"/>
        </w:rPr>
        <w:t xml:space="preserve">☐ </w:t>
      </w:r>
      <w:r w:rsidDel="00000000" w:rsidR="00000000" w:rsidRPr="00000000">
        <w:rPr>
          <w:sz w:val="28"/>
          <w:szCs w:val="28"/>
          <w:rtl w:val="0"/>
        </w:rPr>
        <w:t xml:space="preserve">Yes </w:t>
      </w:r>
      <w:r w:rsidDel="00000000" w:rsidR="00000000" w:rsidRPr="00000000">
        <w:rPr>
          <w:sz w:val="20"/>
          <w:szCs w:val="20"/>
          <w:rtl w:val="0"/>
        </w:rPr>
        <w:t xml:space="preserve">☐ </w:t>
      </w:r>
      <w:r w:rsidDel="00000000" w:rsidR="00000000" w:rsidRPr="00000000">
        <w:rPr>
          <w:sz w:val="28"/>
          <w:szCs w:val="28"/>
          <w:rtl w:val="0"/>
        </w:rPr>
        <w:t xml:space="preserve">No </w:t>
      </w:r>
      <w:r w:rsidDel="00000000" w:rsidR="00000000" w:rsidRPr="00000000">
        <w:rPr>
          <w:sz w:val="20"/>
          <w:szCs w:val="20"/>
          <w:rtl w:val="0"/>
        </w:rPr>
        <w:t xml:space="preserve">☐ </w:t>
      </w:r>
      <w:r w:rsidDel="00000000" w:rsidR="00000000" w:rsidRPr="00000000">
        <w:rPr>
          <w:sz w:val="28"/>
          <w:szCs w:val="28"/>
          <w:rtl w:val="0"/>
        </w:rPr>
        <w:t xml:space="preserve">Unsure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32.00000000000017"/>
        <w:jc w:val="left"/>
        <w:rPr>
          <w:sz w:val="28"/>
          <w:szCs w:val="28"/>
        </w:rPr>
      </w:pPr>
      <w:r w:rsidDel="00000000" w:rsidR="00000000" w:rsidRPr="00000000">
        <w:rPr>
          <w:sz w:val="26"/>
          <w:szCs w:val="26"/>
          <w:rtl w:val="0"/>
        </w:rPr>
        <w:t xml:space="preserve">NCSP:</w:t>
      </w:r>
      <w:r w:rsidDel="00000000" w:rsidR="00000000" w:rsidRPr="00000000">
        <w:rPr>
          <w:sz w:val="28"/>
          <w:szCs w:val="28"/>
          <w:rtl w:val="0"/>
        </w:rPr>
        <w:tab/>
        <w:tab/>
        <w:tab/>
        <w:tab/>
        <w:tab/>
      </w:r>
      <w:r w:rsidDel="00000000" w:rsidR="00000000" w:rsidRPr="00000000">
        <w:rPr>
          <w:sz w:val="20"/>
          <w:szCs w:val="20"/>
          <w:rtl w:val="0"/>
        </w:rPr>
        <w:t xml:space="preserve">☐ </w:t>
      </w:r>
      <w:r w:rsidDel="00000000" w:rsidR="00000000" w:rsidRPr="00000000">
        <w:rPr>
          <w:sz w:val="28"/>
          <w:szCs w:val="28"/>
          <w:rtl w:val="0"/>
        </w:rPr>
        <w:t xml:space="preserve">Yes </w:t>
      </w:r>
      <w:r w:rsidDel="00000000" w:rsidR="00000000" w:rsidRPr="00000000">
        <w:rPr>
          <w:sz w:val="20"/>
          <w:szCs w:val="20"/>
          <w:rtl w:val="0"/>
        </w:rPr>
        <w:t xml:space="preserve">☐ </w:t>
      </w:r>
      <w:r w:rsidDel="00000000" w:rsidR="00000000" w:rsidRPr="00000000">
        <w:rPr>
          <w:sz w:val="28"/>
          <w:szCs w:val="28"/>
          <w:rtl w:val="0"/>
        </w:rPr>
        <w:t xml:space="preserve">No </w:t>
      </w:r>
      <w:r w:rsidDel="00000000" w:rsidR="00000000" w:rsidRPr="00000000">
        <w:rPr>
          <w:sz w:val="20"/>
          <w:szCs w:val="20"/>
          <w:rtl w:val="0"/>
        </w:rPr>
        <w:t xml:space="preserve">☐ </w:t>
      </w:r>
      <w:r w:rsidDel="00000000" w:rsidR="00000000" w:rsidRPr="00000000">
        <w:rPr>
          <w:sz w:val="28"/>
          <w:szCs w:val="28"/>
          <w:rtl w:val="0"/>
        </w:rPr>
        <w:t xml:space="preserve">Unsure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15">
      <w:pPr>
        <w:pageBreakBefore w:val="0"/>
        <w:rPr>
          <w:sz w:val="28"/>
          <w:szCs w:val="28"/>
          <w:vertAlign w:val="baseline"/>
        </w:rPr>
      </w:pPr>
      <w:r w:rsidDel="00000000" w:rsidR="00000000" w:rsidRPr="00000000">
        <w:rPr>
          <w:b w:val="1"/>
          <w:sz w:val="28"/>
          <w:szCs w:val="28"/>
          <w:vertAlign w:val="baseline"/>
          <w:rtl w:val="0"/>
        </w:rPr>
        <w:t xml:space="preserve">2) Information about You:</w:t>
      </w:r>
      <w:r w:rsidDel="00000000" w:rsidR="00000000" w:rsidRPr="00000000">
        <w:rPr>
          <w:rtl w:val="0"/>
        </w:rPr>
      </w:r>
    </w:p>
    <w:tbl>
      <w:tblPr>
        <w:tblStyle w:val="Table2"/>
        <w:tblW w:w="9576.0" w:type="dxa"/>
        <w:jc w:val="center"/>
        <w:tblLayout w:type="fixed"/>
        <w:tblLook w:val="0000"/>
      </w:tblPr>
      <w:tblGrid>
        <w:gridCol w:w="3078"/>
        <w:gridCol w:w="6498"/>
        <w:tblGridChange w:id="0">
          <w:tblGrid>
            <w:gridCol w:w="3078"/>
            <w:gridCol w:w="6498"/>
          </w:tblGrid>
        </w:tblGridChange>
      </w:tblGrid>
      <w:tr>
        <w:trPr>
          <w:cantSplit w:val="0"/>
          <w:tblHeader w:val="0"/>
        </w:trPr>
        <w:tc>
          <w:tcPr>
            <w:vAlign w:val="top"/>
          </w:tcPr>
          <w:p w:rsidR="00000000" w:rsidDel="00000000" w:rsidP="00000000" w:rsidRDefault="00000000" w:rsidRPr="00000000" w14:paraId="00000016">
            <w:pPr>
              <w:pageBreakBefore w:val="0"/>
              <w:rPr>
                <w:sz w:val="26"/>
                <w:szCs w:val="26"/>
                <w:vertAlign w:val="baseline"/>
              </w:rPr>
            </w:pPr>
            <w:r w:rsidDel="00000000" w:rsidR="00000000" w:rsidRPr="00000000">
              <w:rPr>
                <w:sz w:val="26"/>
                <w:szCs w:val="26"/>
                <w:vertAlign w:val="baseline"/>
                <w:rtl w:val="0"/>
              </w:rPr>
              <w:t xml:space="preserve">Your name and position:  </w:t>
            </w:r>
          </w:p>
        </w:tc>
        <w:tc>
          <w:tcPr>
            <w:tcBorders>
              <w:bottom w:color="000000" w:space="0" w:sz="4" w:val="single"/>
            </w:tcBorders>
            <w:vAlign w:val="top"/>
          </w:tcPr>
          <w:p w:rsidR="00000000" w:rsidDel="00000000" w:rsidP="00000000" w:rsidRDefault="00000000" w:rsidRPr="00000000" w14:paraId="00000017">
            <w:pPr>
              <w:pageBreakBefore w:val="0"/>
              <w:rPr>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8">
            <w:pPr>
              <w:pageBreakBefore w:val="0"/>
              <w:rPr>
                <w:i w:val="0"/>
                <w:color w:val="0000ff"/>
                <w:sz w:val="26"/>
                <w:szCs w:val="26"/>
                <w:vertAlign w:val="baseline"/>
              </w:rPr>
            </w:pPr>
            <w:r w:rsidDel="00000000" w:rsidR="00000000" w:rsidRPr="00000000">
              <w:rPr>
                <w:sz w:val="26"/>
                <w:szCs w:val="26"/>
                <w:vertAlign w:val="baseline"/>
                <w:rtl w:val="0"/>
              </w:rPr>
              <w:t xml:space="preserve">Your phone number: </w:t>
            </w: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19">
            <w:pPr>
              <w:pageBreakBefore w:val="0"/>
              <w:rPr>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A">
            <w:pPr>
              <w:pageBreakBefore w:val="0"/>
              <w:rPr>
                <w:sz w:val="26"/>
                <w:szCs w:val="26"/>
                <w:vertAlign w:val="baseline"/>
              </w:rPr>
            </w:pPr>
            <w:r w:rsidDel="00000000" w:rsidR="00000000" w:rsidRPr="00000000">
              <w:rPr>
                <w:sz w:val="26"/>
                <w:szCs w:val="26"/>
                <w:vertAlign w:val="baseline"/>
                <w:rtl w:val="0"/>
              </w:rPr>
              <w:t xml:space="preserve">Your email address: </w:t>
            </w:r>
          </w:p>
        </w:tc>
        <w:tc>
          <w:tcPr>
            <w:tcBorders>
              <w:top w:color="000000" w:space="0" w:sz="4" w:val="single"/>
              <w:bottom w:color="000000" w:space="0" w:sz="4" w:val="single"/>
            </w:tcBorders>
            <w:vAlign w:val="top"/>
          </w:tcPr>
          <w:p w:rsidR="00000000" w:rsidDel="00000000" w:rsidP="00000000" w:rsidRDefault="00000000" w:rsidRPr="00000000" w14:paraId="0000001B">
            <w:pPr>
              <w:pageBreakBefore w:val="0"/>
              <w:rPr>
                <w:vertAlign w:val="baseline"/>
              </w:rPr>
            </w:pPr>
            <w:r w:rsidDel="00000000" w:rsidR="00000000" w:rsidRPr="00000000">
              <w:rPr>
                <w:rtl w:val="0"/>
              </w:rPr>
            </w:r>
          </w:p>
        </w:tc>
      </w:tr>
    </w:tbl>
    <w:p w:rsidR="00000000" w:rsidDel="00000000" w:rsidP="00000000" w:rsidRDefault="00000000" w:rsidRPr="00000000" w14:paraId="0000001C">
      <w:pPr>
        <w:pageBreakBefore w:val="0"/>
        <w:rPr>
          <w:sz w:val="16"/>
          <w:szCs w:val="16"/>
          <w:vertAlign w:val="baseline"/>
        </w:rPr>
      </w:pPr>
      <w:r w:rsidDel="00000000" w:rsidR="00000000" w:rsidRPr="00000000">
        <w:rPr>
          <w:rtl w:val="0"/>
        </w:rPr>
      </w:r>
    </w:p>
    <w:p w:rsidR="00000000" w:rsidDel="00000000" w:rsidP="00000000" w:rsidRDefault="00000000" w:rsidRPr="00000000" w14:paraId="0000001D">
      <w:pPr>
        <w:pageBreakBefore w:val="0"/>
        <w:rPr>
          <w:sz w:val="28"/>
          <w:szCs w:val="28"/>
          <w:vertAlign w:val="baseline"/>
        </w:rPr>
      </w:pPr>
      <w:r w:rsidDel="00000000" w:rsidR="00000000" w:rsidRPr="00000000">
        <w:rPr>
          <w:b w:val="1"/>
          <w:sz w:val="28"/>
          <w:szCs w:val="28"/>
          <w:vertAlign w:val="baseline"/>
          <w:rtl w:val="0"/>
        </w:rPr>
        <w:t xml:space="preserve">3) Nomination Letter:</w:t>
      </w:r>
      <w:r w:rsidDel="00000000" w:rsidR="00000000" w:rsidRPr="00000000">
        <w:rPr>
          <w:rtl w:val="0"/>
        </w:rPr>
      </w:r>
    </w:p>
    <w:p w:rsidR="00000000" w:rsidDel="00000000" w:rsidP="00000000" w:rsidRDefault="00000000" w:rsidRPr="00000000" w14:paraId="0000001E">
      <w:pPr>
        <w:pageBreakBefore w:val="0"/>
        <w:ind w:left="450" w:firstLine="0"/>
        <w:jc w:val="both"/>
        <w:rPr/>
      </w:pPr>
      <w:r w:rsidDel="00000000" w:rsidR="00000000" w:rsidRPr="00000000">
        <w:rPr>
          <w:rtl w:val="0"/>
        </w:rPr>
        <w:t xml:space="preserve">The nomination letter should be no more than two pages and include the ways in which the nominee excels in each of the following areas:</w:t>
      </w:r>
    </w:p>
    <w:p w:rsidR="00000000" w:rsidDel="00000000" w:rsidP="00000000" w:rsidRDefault="00000000" w:rsidRPr="00000000" w14:paraId="0000001F">
      <w:pPr>
        <w:pageBreakBefore w:val="0"/>
        <w:numPr>
          <w:ilvl w:val="0"/>
          <w:numId w:val="1"/>
        </w:numPr>
        <w:ind w:left="720" w:hanging="360"/>
        <w:jc w:val="both"/>
        <w:rPr/>
      </w:pPr>
      <w:r w:rsidDel="00000000" w:rsidR="00000000" w:rsidRPr="00000000">
        <w:rPr>
          <w:rtl w:val="0"/>
        </w:rPr>
        <w:t xml:space="preserve">Performs job in exemplary manner;</w:t>
      </w:r>
    </w:p>
    <w:p w:rsidR="00000000" w:rsidDel="00000000" w:rsidP="00000000" w:rsidRDefault="00000000" w:rsidRPr="00000000" w14:paraId="00000020">
      <w:pPr>
        <w:pageBreakBefore w:val="0"/>
        <w:numPr>
          <w:ilvl w:val="1"/>
          <w:numId w:val="1"/>
        </w:numPr>
        <w:ind w:left="1440" w:hanging="360"/>
        <w:jc w:val="both"/>
        <w:rPr/>
      </w:pPr>
      <w:r w:rsidDel="00000000" w:rsidR="00000000" w:rsidRPr="00000000">
        <w:rPr>
          <w:rtl w:val="0"/>
        </w:rPr>
        <w:t xml:space="preserve">Give specific examples in as many of the following practice model domains from the National Association of School Psychologists (NASP): data-based decision making and accountability; consultation and collaboration; interventions and instructional support to develop academic skills; interventions and mental health services to develop social and life skills; school-wide practices to promote learning; preventive and responsive services; family-school collaboration services; diversity in development and learning; research and program evaluation; and legal, ethical, and professional practice. </w:t>
      </w:r>
    </w:p>
    <w:p w:rsidR="00000000" w:rsidDel="00000000" w:rsidP="00000000" w:rsidRDefault="00000000" w:rsidRPr="00000000" w14:paraId="00000021">
      <w:pPr>
        <w:pageBreakBefore w:val="0"/>
        <w:numPr>
          <w:ilvl w:val="1"/>
          <w:numId w:val="1"/>
        </w:numPr>
        <w:ind w:left="1440" w:hanging="360"/>
        <w:jc w:val="both"/>
        <w:rPr/>
      </w:pPr>
      <w:r w:rsidDel="00000000" w:rsidR="00000000" w:rsidRPr="00000000">
        <w:rPr>
          <w:sz w:val="22"/>
          <w:szCs w:val="22"/>
          <w:rtl w:val="0"/>
        </w:rPr>
        <w:t xml:space="preserve">For more information on the 10 domains of professional practice from NASP’s Practice Model:</w:t>
      </w:r>
    </w:p>
    <w:p w:rsidR="00000000" w:rsidDel="00000000" w:rsidP="00000000" w:rsidRDefault="00000000" w:rsidRPr="00000000" w14:paraId="00000022">
      <w:pPr>
        <w:pageBreakBefore w:val="0"/>
        <w:ind w:left="1440" w:firstLine="0"/>
        <w:jc w:val="both"/>
        <w:rPr/>
      </w:pPr>
      <w:hyperlink r:id="rId6">
        <w:r w:rsidDel="00000000" w:rsidR="00000000" w:rsidRPr="00000000">
          <w:rPr>
            <w:color w:val="1155cc"/>
            <w:sz w:val="22"/>
            <w:szCs w:val="22"/>
            <w:u w:val="single"/>
            <w:rtl w:val="0"/>
          </w:rPr>
          <w:t xml:space="preserve">https://www.nasponline.org/standards-and-certification/nasp-practice-model/nasp-practice-model-implementation-guide/section-i-nasp-practice-model-overview/nasp-practice-model-10-domains</w:t>
        </w:r>
      </w:hyperlink>
      <w:r w:rsidDel="00000000" w:rsidR="00000000" w:rsidRPr="00000000">
        <w:rPr>
          <w:rtl w:val="0"/>
        </w:rPr>
      </w:r>
    </w:p>
    <w:p w:rsidR="00000000" w:rsidDel="00000000" w:rsidP="00000000" w:rsidRDefault="00000000" w:rsidRPr="00000000" w14:paraId="00000023">
      <w:pPr>
        <w:pageBreakBefore w:val="0"/>
        <w:numPr>
          <w:ilvl w:val="0"/>
          <w:numId w:val="1"/>
        </w:numPr>
        <w:ind w:left="720" w:hanging="360"/>
        <w:jc w:val="both"/>
        <w:rPr/>
      </w:pPr>
      <w:r w:rsidDel="00000000" w:rsidR="00000000" w:rsidRPr="00000000">
        <w:rPr>
          <w:rtl w:val="0"/>
        </w:rPr>
        <w:t xml:space="preserve">Earns respect of others;</w:t>
      </w:r>
    </w:p>
    <w:p w:rsidR="00000000" w:rsidDel="00000000" w:rsidP="00000000" w:rsidRDefault="00000000" w:rsidRPr="00000000" w14:paraId="00000024">
      <w:pPr>
        <w:pageBreakBefore w:val="0"/>
        <w:numPr>
          <w:ilvl w:val="0"/>
          <w:numId w:val="1"/>
        </w:numPr>
        <w:ind w:left="720" w:right="-300" w:hanging="360"/>
        <w:jc w:val="both"/>
        <w:rPr/>
      </w:pPr>
      <w:r w:rsidDel="00000000" w:rsidR="00000000" w:rsidRPr="00000000">
        <w:rPr>
          <w:rtl w:val="0"/>
        </w:rPr>
        <w:t xml:space="preserve">Demonstrates ethical and professional behavior, as defined by NASP standards and ethics documents;</w:t>
      </w:r>
    </w:p>
    <w:p w:rsidR="00000000" w:rsidDel="00000000" w:rsidP="00000000" w:rsidRDefault="00000000" w:rsidRPr="00000000" w14:paraId="00000025">
      <w:pPr>
        <w:pageBreakBefore w:val="0"/>
        <w:numPr>
          <w:ilvl w:val="0"/>
          <w:numId w:val="1"/>
        </w:numPr>
        <w:ind w:left="720" w:hanging="360"/>
        <w:jc w:val="both"/>
        <w:rPr/>
      </w:pPr>
      <w:r w:rsidDel="00000000" w:rsidR="00000000" w:rsidRPr="00000000">
        <w:rPr>
          <w:rtl w:val="0"/>
        </w:rPr>
        <w:t xml:space="preserve">Exhibits leadership at the local, state, and/or national levels;</w:t>
      </w:r>
    </w:p>
    <w:p w:rsidR="00000000" w:rsidDel="00000000" w:rsidP="00000000" w:rsidRDefault="00000000" w:rsidRPr="00000000" w14:paraId="00000026">
      <w:pPr>
        <w:pageBreakBefore w:val="0"/>
        <w:numPr>
          <w:ilvl w:val="0"/>
          <w:numId w:val="1"/>
        </w:numPr>
        <w:ind w:left="720" w:hanging="360"/>
        <w:jc w:val="both"/>
        <w:rPr/>
      </w:pPr>
      <w:r w:rsidDel="00000000" w:rsidR="00000000" w:rsidRPr="00000000">
        <w:rPr>
          <w:rtl w:val="0"/>
        </w:rPr>
        <w:t xml:space="preserve">L</w:t>
      </w:r>
      <w:r w:rsidDel="00000000" w:rsidR="00000000" w:rsidRPr="00000000">
        <w:rPr>
          <w:vertAlign w:val="baseline"/>
          <w:rtl w:val="0"/>
        </w:rPr>
        <w:t xml:space="preserve">ist any awards or recognition previously received by this School Psychologist</w:t>
      </w:r>
      <w:r w:rsidDel="00000000" w:rsidR="00000000" w:rsidRPr="00000000">
        <w:rPr>
          <w:vertAlign w:val="baseline"/>
          <w:rtl w:val="0"/>
        </w:rPr>
        <w:t xml:space="preserve">.</w:t>
      </w:r>
    </w:p>
    <w:p w:rsidR="00000000" w:rsidDel="00000000" w:rsidP="00000000" w:rsidRDefault="00000000" w:rsidRPr="00000000" w14:paraId="00000027">
      <w:pPr>
        <w:pageBreakBefore w:val="0"/>
        <w:ind w:left="720" w:firstLine="0"/>
        <w:jc w:val="both"/>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4) Nominee Statement:</w:t>
      </w:r>
    </w:p>
    <w:p w:rsidR="00000000" w:rsidDel="00000000" w:rsidP="00000000" w:rsidRDefault="00000000" w:rsidRPr="00000000" w14:paraId="00000029">
      <w:pPr>
        <w:pageBreakBefore w:val="0"/>
        <w:spacing w:line="240" w:lineRule="auto"/>
        <w:ind w:right="-480"/>
        <w:jc w:val="both"/>
        <w:rPr/>
      </w:pPr>
      <w:r w:rsidDel="00000000" w:rsidR="00000000" w:rsidRPr="00000000">
        <w:rPr>
          <w:rtl w:val="0"/>
        </w:rPr>
        <w:t xml:space="preserve">The n</w:t>
      </w:r>
      <w:r w:rsidDel="00000000" w:rsidR="00000000" w:rsidRPr="00000000">
        <w:rPr>
          <w:rtl w:val="0"/>
        </w:rPr>
        <w:t xml:space="preserve">ominee statement should include 250 words on what qualifies the nominee to be SPOTY. If the nominee statement is not submitted with the nomination form, </w:t>
      </w:r>
      <w:r w:rsidDel="00000000" w:rsidR="00000000" w:rsidRPr="00000000">
        <w:rPr>
          <w:rtl w:val="0"/>
        </w:rPr>
        <w:t xml:space="preserve">DASP will contact the nominee to ask them to provide the written statement.</w:t>
      </w:r>
      <w:r w:rsidDel="00000000" w:rsidR="00000000" w:rsidRPr="00000000">
        <w:rPr>
          <w:rtl w:val="0"/>
        </w:rPr>
      </w:r>
    </w:p>
    <w:p w:rsidR="00000000" w:rsidDel="00000000" w:rsidP="00000000" w:rsidRDefault="00000000" w:rsidRPr="00000000" w14:paraId="0000002A">
      <w:pPr>
        <w:pageBreakBefore w:val="0"/>
        <w:jc w:val="both"/>
        <w:rPr/>
      </w:pPr>
      <w:r w:rsidDel="00000000" w:rsidR="00000000" w:rsidRPr="00000000">
        <w:rPr>
          <w:rtl w:val="0"/>
        </w:rPr>
      </w:r>
    </w:p>
    <w:p w:rsidR="00000000" w:rsidDel="00000000" w:rsidP="00000000" w:rsidRDefault="00000000" w:rsidRPr="00000000" w14:paraId="0000002B">
      <w:pPr>
        <w:pageBreakBefore w:val="0"/>
        <w:jc w:val="both"/>
        <w:rPr>
          <w:b w:val="1"/>
          <w:sz w:val="28"/>
          <w:szCs w:val="28"/>
          <w:vertAlign w:val="baseline"/>
        </w:rPr>
      </w:pPr>
      <w:r w:rsidDel="00000000" w:rsidR="00000000" w:rsidRPr="00000000">
        <w:rPr>
          <w:b w:val="1"/>
          <w:sz w:val="28"/>
          <w:szCs w:val="28"/>
          <w:rtl w:val="0"/>
        </w:rPr>
        <w:t xml:space="preserve">5</w:t>
      </w:r>
      <w:r w:rsidDel="00000000" w:rsidR="00000000" w:rsidRPr="00000000">
        <w:rPr>
          <w:b w:val="1"/>
          <w:sz w:val="28"/>
          <w:szCs w:val="28"/>
          <w:vertAlign w:val="baseline"/>
          <w:rtl w:val="0"/>
        </w:rPr>
        <w:t xml:space="preserve">) </w:t>
      </w:r>
      <w:r w:rsidDel="00000000" w:rsidR="00000000" w:rsidRPr="00000000">
        <w:rPr>
          <w:b w:val="1"/>
          <w:sz w:val="28"/>
          <w:szCs w:val="28"/>
          <w:rtl w:val="0"/>
        </w:rPr>
        <w:t xml:space="preserve">Name</w:t>
      </w:r>
      <w:r w:rsidDel="00000000" w:rsidR="00000000" w:rsidRPr="00000000">
        <w:rPr>
          <w:b w:val="1"/>
          <w:sz w:val="28"/>
          <w:szCs w:val="28"/>
          <w:vertAlign w:val="baseline"/>
          <w:rtl w:val="0"/>
        </w:rPr>
        <w:t xml:space="preserve"> of Individual Submitting the Nomination:</w:t>
      </w:r>
    </w:p>
    <w:p w:rsidR="00000000" w:rsidDel="00000000" w:rsidP="00000000" w:rsidRDefault="00000000" w:rsidRPr="00000000" w14:paraId="0000002C">
      <w:pPr>
        <w:pageBreakBefore w:val="0"/>
        <w:jc w:val="both"/>
        <w:rPr>
          <w:b w:val="1"/>
          <w:sz w:val="28"/>
          <w:szCs w:val="28"/>
        </w:rPr>
      </w:pPr>
      <w:r w:rsidDel="00000000" w:rsidR="00000000" w:rsidRPr="00000000">
        <w:rPr>
          <w:rtl w:val="0"/>
        </w:rPr>
      </w:r>
    </w:p>
    <w:p w:rsidR="00000000" w:rsidDel="00000000" w:rsidP="00000000" w:rsidRDefault="00000000" w:rsidRPr="00000000" w14:paraId="0000002D">
      <w:pPr>
        <w:pageBreakBefore w:val="0"/>
        <w:jc w:val="both"/>
        <w:rPr>
          <w:vertAlign w:val="baseline"/>
        </w:rPr>
      </w:pPr>
      <w:r w:rsidDel="00000000" w:rsidR="00000000" w:rsidRPr="00000000">
        <w:rPr>
          <w:b w:val="1"/>
          <w:vertAlign w:val="baseline"/>
          <w:rtl w:val="0"/>
        </w:rPr>
        <w:t xml:space="preserve">Your Signature: __________________________________________________</w:t>
      </w:r>
      <w:r w:rsidDel="00000000" w:rsidR="00000000" w:rsidRPr="00000000">
        <w:rPr>
          <w:rtl w:val="0"/>
        </w:rPr>
      </w:r>
    </w:p>
    <w:p w:rsidR="00000000" w:rsidDel="00000000" w:rsidP="00000000" w:rsidRDefault="00000000" w:rsidRPr="00000000" w14:paraId="0000002E">
      <w:pPr>
        <w:pageBreakBefore w:val="0"/>
        <w:ind w:left="720" w:firstLine="720"/>
        <w:jc w:val="both"/>
        <w:rPr>
          <w:b w:val="1"/>
          <w:i w:val="1"/>
          <w:vertAlign w:val="baseline"/>
        </w:rPr>
      </w:pPr>
      <w:r w:rsidDel="00000000" w:rsidR="00000000" w:rsidRPr="00000000">
        <w:rPr>
          <w:b w:val="1"/>
          <w:i w:val="1"/>
          <w:vertAlign w:val="baseline"/>
          <w:rtl w:val="0"/>
        </w:rPr>
        <w:t xml:space="preserve">  </w:t>
      </w:r>
      <w:r w:rsidDel="00000000" w:rsidR="00000000" w:rsidRPr="00000000">
        <w:rPr>
          <w:b w:val="1"/>
          <w:i w:val="1"/>
          <w:rtl w:val="0"/>
        </w:rPr>
        <w:t xml:space="preserve">By typing your name here, this serves as your electronic signature.</w:t>
      </w:r>
      <w:r w:rsidDel="00000000" w:rsidR="00000000" w:rsidRPr="00000000">
        <w:rPr>
          <w:rtl w:val="0"/>
        </w:rPr>
      </w:r>
    </w:p>
    <w:p w:rsidR="00000000" w:rsidDel="00000000" w:rsidP="00000000" w:rsidRDefault="00000000" w:rsidRPr="00000000" w14:paraId="0000002F">
      <w:pPr>
        <w:pageBreakBefore w:val="0"/>
        <w:ind w:left="720" w:firstLine="720"/>
        <w:jc w:val="both"/>
        <w:rPr>
          <w:b w:val="1"/>
        </w:rPr>
      </w:pPr>
      <w:r w:rsidDel="00000000" w:rsidR="00000000" w:rsidRPr="00000000">
        <w:rPr>
          <w:rtl w:val="0"/>
        </w:rPr>
      </w:r>
    </w:p>
    <w:p w:rsidR="00000000" w:rsidDel="00000000" w:rsidP="00000000" w:rsidRDefault="00000000" w:rsidRPr="00000000" w14:paraId="00000030">
      <w:pPr>
        <w:pageBreakBefore w:val="0"/>
        <w:jc w:val="center"/>
        <w:rPr>
          <w:sz w:val="18"/>
          <w:szCs w:val="18"/>
          <w:vertAlign w:val="baseline"/>
        </w:rPr>
      </w:pPr>
      <w:r w:rsidDel="00000000" w:rsidR="00000000" w:rsidRPr="00000000">
        <w:rPr>
          <w:sz w:val="18"/>
          <w:szCs w:val="18"/>
          <w:vertAlign w:val="baseline"/>
          <w:rtl w:val="0"/>
        </w:rPr>
        <w:t xml:space="preserve">(This information will only be used in connection with the DASP SPOTY award.  This information is not used for any other purpose).</w:t>
      </w:r>
    </w:p>
    <w:p w:rsidR="00000000" w:rsidDel="00000000" w:rsidP="00000000" w:rsidRDefault="00000000" w:rsidRPr="00000000" w14:paraId="00000031">
      <w:pPr>
        <w:pageBreakBefore w:val="0"/>
        <w:jc w:val="left"/>
        <w:rPr>
          <w:sz w:val="22"/>
          <w:szCs w:val="22"/>
          <w:vertAlign w:val="baseline"/>
        </w:rPr>
      </w:pPr>
      <w:r w:rsidDel="00000000" w:rsidR="00000000" w:rsidRPr="00000000">
        <w:rPr>
          <w:rtl w:val="0"/>
        </w:rPr>
      </w:r>
    </w:p>
    <w:p w:rsidR="00000000" w:rsidDel="00000000" w:rsidP="00000000" w:rsidRDefault="00000000" w:rsidRPr="00000000" w14:paraId="00000032">
      <w:pPr>
        <w:pageBreakBefore w:val="0"/>
        <w:jc w:val="center"/>
        <w:rPr>
          <w:b w:val="1"/>
          <w:color w:val="ff0000"/>
          <w:sz w:val="28"/>
          <w:szCs w:val="28"/>
          <w:u w:val="single"/>
          <w:vertAlign w:val="baseline"/>
        </w:rPr>
      </w:pPr>
      <w:r w:rsidDel="00000000" w:rsidR="00000000" w:rsidRPr="00000000">
        <w:rPr>
          <w:b w:val="1"/>
          <w:color w:val="ff0000"/>
          <w:sz w:val="28"/>
          <w:szCs w:val="28"/>
          <w:u w:val="single"/>
          <w:vertAlign w:val="baseline"/>
          <w:rtl w:val="0"/>
        </w:rPr>
        <w:t xml:space="preserve">All nominations must be received </w:t>
      </w:r>
      <w:r w:rsidDel="00000000" w:rsidR="00000000" w:rsidRPr="00000000">
        <w:rPr>
          <w:b w:val="1"/>
          <w:color w:val="ff0000"/>
          <w:sz w:val="28"/>
          <w:szCs w:val="28"/>
          <w:u w:val="single"/>
          <w:rtl w:val="0"/>
        </w:rPr>
        <w:t xml:space="preserve">on or before Friday</w:t>
      </w:r>
      <w:r w:rsidDel="00000000" w:rsidR="00000000" w:rsidRPr="00000000">
        <w:rPr>
          <w:b w:val="1"/>
          <w:color w:val="ff0000"/>
          <w:sz w:val="28"/>
          <w:szCs w:val="28"/>
          <w:u w:val="single"/>
          <w:vertAlign w:val="baseline"/>
          <w:rtl w:val="0"/>
        </w:rPr>
        <w:t xml:space="preserve">,</w:t>
      </w:r>
      <w:r w:rsidDel="00000000" w:rsidR="00000000" w:rsidRPr="00000000">
        <w:rPr>
          <w:b w:val="1"/>
          <w:color w:val="ff0000"/>
          <w:sz w:val="28"/>
          <w:szCs w:val="28"/>
          <w:u w:val="single"/>
          <w:rtl w:val="0"/>
        </w:rPr>
        <w:t xml:space="preserve"> March 25</w:t>
      </w:r>
      <w:r w:rsidDel="00000000" w:rsidR="00000000" w:rsidRPr="00000000">
        <w:rPr>
          <w:b w:val="1"/>
          <w:color w:val="ff0000"/>
          <w:sz w:val="28"/>
          <w:szCs w:val="28"/>
          <w:u w:val="single"/>
          <w:vertAlign w:val="baseline"/>
          <w:rtl w:val="0"/>
        </w:rPr>
        <w:t xml:space="preserve">, 20</w:t>
      </w:r>
      <w:r w:rsidDel="00000000" w:rsidR="00000000" w:rsidRPr="00000000">
        <w:rPr>
          <w:b w:val="1"/>
          <w:color w:val="ff0000"/>
          <w:sz w:val="28"/>
          <w:szCs w:val="28"/>
          <w:u w:val="single"/>
          <w:rtl w:val="0"/>
        </w:rPr>
        <w:t xml:space="preserve">22</w:t>
      </w:r>
      <w:r w:rsidDel="00000000" w:rsidR="00000000" w:rsidRPr="00000000">
        <w:rPr>
          <w:b w:val="1"/>
          <w:color w:val="ff0000"/>
          <w:sz w:val="28"/>
          <w:szCs w:val="28"/>
          <w:u w:val="single"/>
          <w:vertAlign w:val="baseline"/>
          <w:rtl w:val="0"/>
        </w:rPr>
        <w:t xml:space="preserve">.</w:t>
      </w:r>
    </w:p>
    <w:p w:rsidR="00000000" w:rsidDel="00000000" w:rsidP="00000000" w:rsidRDefault="00000000" w:rsidRPr="00000000" w14:paraId="00000033">
      <w:pPr>
        <w:pageBreakBefore w:val="0"/>
        <w:jc w:val="center"/>
        <w:rPr>
          <w:b w:val="1"/>
          <w:sz w:val="23"/>
          <w:szCs w:val="23"/>
        </w:rPr>
      </w:pPr>
      <w:r w:rsidDel="00000000" w:rsidR="00000000" w:rsidRPr="00000000">
        <w:rPr>
          <w:rtl w:val="0"/>
        </w:rPr>
      </w:r>
    </w:p>
    <w:p w:rsidR="00000000" w:rsidDel="00000000" w:rsidP="00000000" w:rsidRDefault="00000000" w:rsidRPr="00000000" w14:paraId="00000034">
      <w:pPr>
        <w:pageBreakBefore w:val="0"/>
        <w:jc w:val="center"/>
        <w:rPr>
          <w:b w:val="1"/>
          <w:sz w:val="23"/>
          <w:szCs w:val="23"/>
        </w:rPr>
      </w:pPr>
      <w:r w:rsidDel="00000000" w:rsidR="00000000" w:rsidRPr="00000000">
        <w:rPr>
          <w:b w:val="1"/>
          <w:sz w:val="23"/>
          <w:szCs w:val="23"/>
          <w:rtl w:val="0"/>
        </w:rPr>
        <w:t xml:space="preserve">Please send the completed nomination form, nomination letter, and nominee statement to: </w:t>
      </w:r>
      <w:hyperlink r:id="rId7">
        <w:r w:rsidDel="00000000" w:rsidR="00000000" w:rsidRPr="00000000">
          <w:rPr>
            <w:b w:val="1"/>
            <w:color w:val="1155cc"/>
            <w:sz w:val="23"/>
            <w:szCs w:val="23"/>
            <w:u w:val="single"/>
            <w:rtl w:val="0"/>
          </w:rPr>
          <w:t xml:space="preserve">dasppresident@gmail.com</w:t>
        </w:r>
      </w:hyperlink>
      <w:r w:rsidDel="00000000" w:rsidR="00000000" w:rsidRPr="00000000">
        <w:rPr>
          <w:rtl w:val="0"/>
        </w:rPr>
      </w:r>
    </w:p>
    <w:p w:rsidR="00000000" w:rsidDel="00000000" w:rsidP="00000000" w:rsidRDefault="00000000" w:rsidRPr="00000000" w14:paraId="00000035">
      <w:pPr>
        <w:pageBreakBefore w:val="0"/>
        <w:jc w:val="both"/>
        <w:rPr>
          <w:sz w:val="20"/>
          <w:szCs w:val="20"/>
          <w:vertAlign w:val="baseline"/>
        </w:rPr>
      </w:pPr>
      <w:r w:rsidDel="00000000" w:rsidR="00000000" w:rsidRPr="00000000">
        <w:rPr>
          <w:rtl w:val="0"/>
        </w:rPr>
      </w:r>
    </w:p>
    <w:p w:rsidR="00000000" w:rsidDel="00000000" w:rsidP="00000000" w:rsidRDefault="00000000" w:rsidRPr="00000000" w14:paraId="00000036">
      <w:pPr>
        <w:pageBreakBefore w:val="0"/>
        <w:jc w:val="both"/>
        <w:rPr>
          <w:sz w:val="22"/>
          <w:szCs w:val="22"/>
          <w:vertAlign w:val="baseline"/>
        </w:rPr>
      </w:pPr>
      <w:r w:rsidDel="00000000" w:rsidR="00000000" w:rsidRPr="00000000">
        <w:rPr>
          <w:sz w:val="22"/>
          <w:szCs w:val="22"/>
          <w:vertAlign w:val="baseline"/>
          <w:rtl w:val="0"/>
        </w:rPr>
        <w:t xml:space="preserve">Nominees will be notified of their nomination by email</w:t>
      </w:r>
      <w:r w:rsidDel="00000000" w:rsidR="00000000" w:rsidRPr="00000000">
        <w:rPr>
          <w:sz w:val="22"/>
          <w:szCs w:val="22"/>
          <w:rtl w:val="0"/>
        </w:rPr>
        <w:t xml:space="preserve">; nominees can receive a copy of their nomination form from DASP upon request.</w:t>
      </w:r>
      <w:r w:rsidDel="00000000" w:rsidR="00000000" w:rsidRPr="00000000">
        <w:rPr>
          <w:sz w:val="22"/>
          <w:szCs w:val="22"/>
          <w:vertAlign w:val="baseline"/>
          <w:rtl w:val="0"/>
        </w:rPr>
        <w:t xml:space="preserve"> </w:t>
      </w:r>
      <w:r w:rsidDel="00000000" w:rsidR="00000000" w:rsidRPr="00000000">
        <w:rPr>
          <w:sz w:val="22"/>
          <w:szCs w:val="22"/>
          <w:rtl w:val="0"/>
        </w:rPr>
        <w:t xml:space="preserve">Nomination letters</w:t>
      </w:r>
      <w:r w:rsidDel="00000000" w:rsidR="00000000" w:rsidRPr="00000000">
        <w:rPr>
          <w:sz w:val="22"/>
          <w:szCs w:val="22"/>
          <w:vertAlign w:val="baseline"/>
          <w:rtl w:val="0"/>
        </w:rPr>
        <w:t xml:space="preserve"> will be stripped of identifying information before they are reviewed by a SPOTY committee representing Kent, New Castle, </w:t>
      </w:r>
      <w:r w:rsidDel="00000000" w:rsidR="00000000" w:rsidRPr="00000000">
        <w:rPr>
          <w:sz w:val="22"/>
          <w:szCs w:val="22"/>
          <w:rtl w:val="0"/>
        </w:rPr>
        <w:t xml:space="preserve">and</w:t>
      </w:r>
      <w:r w:rsidDel="00000000" w:rsidR="00000000" w:rsidRPr="00000000">
        <w:rPr>
          <w:sz w:val="22"/>
          <w:szCs w:val="22"/>
          <w:vertAlign w:val="baseline"/>
          <w:rtl w:val="0"/>
        </w:rPr>
        <w:t xml:space="preserve"> Sussex counties. The recipient of the School Psychologist of the Year award will be announced at the spring conferen</w:t>
      </w:r>
      <w:r w:rsidDel="00000000" w:rsidR="00000000" w:rsidRPr="00000000">
        <w:rPr>
          <w:sz w:val="22"/>
          <w:szCs w:val="22"/>
          <w:vertAlign w:val="baseline"/>
          <w:rtl w:val="0"/>
        </w:rPr>
        <w:t xml:space="preserve">ce </w:t>
      </w:r>
      <w:r w:rsidDel="00000000" w:rsidR="00000000" w:rsidRPr="00000000">
        <w:rPr>
          <w:color w:val="ff0000"/>
          <w:sz w:val="22"/>
          <w:szCs w:val="22"/>
          <w:vertAlign w:val="baseline"/>
          <w:rtl w:val="0"/>
        </w:rPr>
        <w:t xml:space="preserve">on </w:t>
      </w:r>
      <w:r w:rsidDel="00000000" w:rsidR="00000000" w:rsidRPr="00000000">
        <w:rPr>
          <w:color w:val="ff0000"/>
          <w:sz w:val="22"/>
          <w:szCs w:val="22"/>
          <w:rtl w:val="0"/>
        </w:rPr>
        <w:t xml:space="preserve">April 28</w:t>
      </w:r>
      <w:r w:rsidDel="00000000" w:rsidR="00000000" w:rsidRPr="00000000">
        <w:rPr>
          <w:color w:val="ff0000"/>
          <w:sz w:val="22"/>
          <w:szCs w:val="22"/>
          <w:vertAlign w:val="baseline"/>
          <w:rtl w:val="0"/>
        </w:rPr>
        <w:t xml:space="preserve">, 20</w:t>
      </w:r>
      <w:r w:rsidDel="00000000" w:rsidR="00000000" w:rsidRPr="00000000">
        <w:rPr>
          <w:color w:val="ff0000"/>
          <w:sz w:val="22"/>
          <w:szCs w:val="22"/>
          <w:rtl w:val="0"/>
        </w:rPr>
        <w:t xml:space="preserve">22</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In addition to being recognized for this honor among colleagues, the winner of DASP’s School Psychologist of the Year will win a plaque and a $200 mini-grant</w:t>
      </w:r>
      <w:r w:rsidDel="00000000" w:rsidR="00000000" w:rsidRPr="00000000">
        <w:rPr>
          <w:i w:val="1"/>
          <w:sz w:val="22"/>
          <w:szCs w:val="22"/>
          <w:rtl w:val="0"/>
        </w:rPr>
        <w:t xml:space="preserve"> to be used towards any educational projects they’re working on. </w:t>
      </w:r>
      <w:r w:rsidDel="00000000" w:rsidR="00000000" w:rsidRPr="00000000">
        <w:rPr>
          <w:sz w:val="22"/>
          <w:szCs w:val="22"/>
          <w:vertAlign w:val="baseline"/>
          <w:rtl w:val="0"/>
        </w:rPr>
        <w:t xml:space="preserve">The recipient will then have the option to complete an application for the National School Psychologist of the Year, to be announced at next year’s National Association of School Psychologists annual conference.</w:t>
      </w:r>
    </w:p>
    <w:p w:rsidR="00000000" w:rsidDel="00000000" w:rsidP="00000000" w:rsidRDefault="00000000" w:rsidRPr="00000000" w14:paraId="00000037">
      <w:pPr>
        <w:pageBreakBefore w:val="0"/>
        <w:jc w:val="both"/>
        <w:rPr>
          <w:sz w:val="22"/>
          <w:szCs w:val="22"/>
        </w:rPr>
      </w:pPr>
      <w:r w:rsidDel="00000000" w:rsidR="00000000" w:rsidRPr="00000000">
        <w:rPr>
          <w:rtl w:val="0"/>
        </w:rPr>
      </w:r>
    </w:p>
    <w:p w:rsidR="00000000" w:rsidDel="00000000" w:rsidP="00000000" w:rsidRDefault="00000000" w:rsidRPr="00000000" w14:paraId="00000038">
      <w:pPr>
        <w:pageBreakBefore w:val="0"/>
        <w:jc w:val="both"/>
        <w:rPr>
          <w:sz w:val="22"/>
          <w:szCs w:val="22"/>
        </w:rPr>
      </w:pPr>
      <w:r w:rsidDel="00000000" w:rsidR="00000000" w:rsidRPr="00000000">
        <w:rPr>
          <w:rtl w:val="0"/>
        </w:rPr>
      </w:r>
    </w:p>
    <w:p w:rsidR="00000000" w:rsidDel="00000000" w:rsidP="00000000" w:rsidRDefault="00000000" w:rsidRPr="00000000" w14:paraId="00000039">
      <w:pPr>
        <w:pageBreakBefore w:val="0"/>
        <w:jc w:val="both"/>
        <w:rPr>
          <w:sz w:val="22"/>
          <w:szCs w:val="22"/>
        </w:rPr>
      </w:pPr>
      <w:r w:rsidDel="00000000" w:rsidR="00000000" w:rsidRPr="00000000">
        <w:rPr>
          <w:rtl w:val="0"/>
        </w:rPr>
      </w:r>
    </w:p>
    <w:p w:rsidR="00000000" w:rsidDel="00000000" w:rsidP="00000000" w:rsidRDefault="00000000" w:rsidRPr="00000000" w14:paraId="0000003A">
      <w:pPr>
        <w:pageBreakBefore w:val="0"/>
        <w:jc w:val="both"/>
        <w:rPr>
          <w:sz w:val="22"/>
          <w:szCs w:val="22"/>
        </w:rPr>
      </w:pPr>
      <w:r w:rsidDel="00000000" w:rsidR="00000000" w:rsidRPr="00000000">
        <w:rPr>
          <w:rtl w:val="0"/>
        </w:rPr>
      </w:r>
    </w:p>
    <w:p w:rsidR="00000000" w:rsidDel="00000000" w:rsidP="00000000" w:rsidRDefault="00000000" w:rsidRPr="00000000" w14:paraId="0000003B">
      <w:pPr>
        <w:pageBreakBefore w:val="0"/>
        <w:jc w:val="both"/>
        <w:rPr>
          <w:sz w:val="22"/>
          <w:szCs w:val="22"/>
        </w:rPr>
      </w:pPr>
      <w:r w:rsidDel="00000000" w:rsidR="00000000" w:rsidRPr="00000000">
        <w:rPr>
          <w:rtl w:val="0"/>
        </w:rPr>
      </w:r>
    </w:p>
    <w:sectPr>
      <w:headerReference r:id="rId8" w:type="default"/>
      <w:footerReference r:id="rId9" w:type="default"/>
      <w:pgSz w:h="15840" w:w="12240" w:orient="portrait"/>
      <w:pgMar w:bottom="1008" w:top="1008" w:left="1008" w:right="1008" w:header="144"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spacing w:after="160" w:line="259" w:lineRule="auto"/>
      <w:jc w:val="center"/>
      <w:rPr/>
    </w:pPr>
    <w:bookmarkStart w:colFirst="0" w:colLast="0" w:name="_gjdgxs" w:id="1"/>
    <w:bookmarkEnd w:id="1"/>
    <w:r w:rsidDel="00000000" w:rsidR="00000000" w:rsidRPr="00000000">
      <w:rPr>
        <w:rFonts w:ascii="Calibri" w:cs="Calibri" w:eastAsia="Calibri" w:hAnsi="Calibri"/>
        <w:i w:val="1"/>
        <w:sz w:val="20"/>
        <w:szCs w:val="20"/>
      </w:rPr>
      <w:drawing>
        <wp:inline distB="0" distT="0" distL="0" distR="0">
          <wp:extent cx="1304925" cy="791512"/>
          <wp:effectExtent b="0" l="0" r="0" t="0"/>
          <wp:docPr descr="cid:B450C06F-390A-4885-8514-6CA008AD4EA6@redclay.k12.de.us" id="1" name="image1.jpg"/>
          <a:graphic>
            <a:graphicData uri="http://schemas.openxmlformats.org/drawingml/2006/picture">
              <pic:pic>
                <pic:nvPicPr>
                  <pic:cNvPr descr="cid:B450C06F-390A-4885-8514-6CA008AD4EA6@redclay.k12.de.us" id="0" name="image1.jpg"/>
                  <pic:cNvPicPr preferRelativeResize="0"/>
                </pic:nvPicPr>
                <pic:blipFill>
                  <a:blip r:embed="rId1"/>
                  <a:srcRect b="23833" l="10702" r="10033" t="28166"/>
                  <a:stretch>
                    <a:fillRect/>
                  </a:stretch>
                </pic:blipFill>
                <pic:spPr>
                  <a:xfrm>
                    <a:off x="0" y="0"/>
                    <a:ext cx="1304925" cy="7915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nasponline.org/standards-and-certification/nasp-practice-model/nasp-practice-model-implementation-guide/section-i-nasp-practice-model-overview/nasp-practice-model-10-domains" TargetMode="External"/><Relationship Id="rId7" Type="http://schemas.openxmlformats.org/officeDocument/2006/relationships/hyperlink" Target="mailto:dasppresident@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